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Torzné pole - úvod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Keď v roku 1967  G.I. Šipov končil štúdium na Moskovskej univerzite a pod vedením člena Ruskej akadémie vied L. V. Keldyša napísal svoju diplomovú prácu, zaujal ho - ako budúceho vedca - jeden z najzávažnejších problémov teoretickej fyziky: zjednotená teória polí, ktorú na začiatku 20. storočia načrtol Albert Einstein. Počas posledných 35 rokov svojho života sa geniálny Einstein snažil sformulovať všeobecnú teóriu poľa.</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Zjednodušene možno povedať, že usiloval o objavenie vzorca, ktorý by popisoval celý svet a z ktorého by vyplývali všetky ostatné vedecké pravdy - za jeho života sa to však nepodarilo. Podarilo sa to až spomínanému ruskému vedci G.I. Šipovi, a to až po namáhavom úsilí, ktoré trvalo dve desaťročia.</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Problém vytvorenia zjednotenej teórie polí  našiel v teórii fyzikálneho vákua, ktorej rozpracovanie bolo dokončené v roku 1988. Teória fyzikálneho vákua vysvetľuje strohým jazykom vzorcov a prísnej vedeckej logiky celý svet (hmotný i nehmotný) spolu so všetkými jeho prejavmi.</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Odborníci z oblasti všeobecnej teórie relativity a gravitácie však k výsledku G.I .Šípova dlho mlčali. Až vďaka tomu, že  v roku 1977 medzinárodná komisia zaoberajúca sa všeobecnou teóriou relativity a gravitáciou zverejnila prvé informácie o perspektívach Šipovovej práce, sa o vedcovi a jeho aktivitách dozvedela aj vedecká obec na Západe a začala sa zaujímať o výsledky jeho bádania. Dnes sú vedecké práce súčasného riaditeľa Centra fyzikálneho vákua a člena Ruskej akadémie prírodných vied G.I. Šípova dobre známe vo všetkých svetových odborných kruhoch. V roku 1998 bol v USA zvolený za osobnosť roka a Americký biografický inštitút ho dokonca zaradil medzi 500 najvplyvnejších jedincov 20. storočia.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hyperlink r:id="rId5">
        <w:r w:rsidDel="00000000" w:rsidR="00000000" w:rsidRPr="00000000">
          <w:rPr>
            <w:rFonts w:ascii="Calibri" w:cs="Calibri" w:eastAsia="Calibri" w:hAnsi="Calibri"/>
            <w:color w:val="1155cc"/>
            <w:sz w:val="24"/>
            <w:szCs w:val="24"/>
            <w:u w:val="single"/>
            <w:rtl w:val="0"/>
          </w:rPr>
          <w:t xml:space="preserve">https://www.youtube.com/watch?feature=player_embedded&amp;v=pDXMgC-D8f4</w:t>
        </w:r>
      </w:hyperlink>
    </w:p>
    <w:p w:rsidR="00000000" w:rsidDel="00000000" w:rsidP="00000000" w:rsidRDefault="00000000" w:rsidRPr="00000000">
      <w:pPr>
        <w:spacing w:after="24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4"/>
          <w:szCs w:val="24"/>
          <w:rtl w:val="0"/>
        </w:rPr>
        <w:t xml:space="preserve">V čom tkvie zásluha tohto slávneho akademika?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Už zo školy vieme, že štruktúra sveta sa skladá zo štyroch úrovní reality: pevných látok, tekutín, plynov a pola s elementárnymi časticami (plazma).</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Teória G.I. Šipova - myšlienku pola s elementárnymi časticami - s matematickou presnosťou dokázala, že rovín skutočnosti je celkom sedem. Štyri vyššie uvedené úrovne vytvárajú  materiálny svet, zatiaľ čo "nové" tri úrovne predstavujú nehmotný svet. Na základe experimentálnych pokusov, sa  piatou rovinou  stala oblasť fyzikálního vákua, šiestou  rovina prvotného torzného poľa a siedmou  absolútne nič.</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Zo všetkých rovín nehmotného sveta je absolútna nič tou najstabilnejšou a najstálejšou úrovňou. Jedná sa o hlavnú silu, ktorá formuje zámery vákua. Absolútne nič nevytvára hmotu, ale plány alebo zámery, a keď sú plány konečne hotové, začína vlastný proces vzniku látky z vákua.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Na tomto mieste by sme mali osvetliť fakt, že pod výrazom "plány" G.I. Šipov rozumie akési vzťahy, zákony alebo možné matrice, skrátka zámery, podľa ktorých sa bude vytvárať hmotný plán, teda konkrétne hmota.</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Mnohí dávnovekí filozofi vo svojej dobe vyhlasovali, že okrem hmotného sveta existuje aj svet ideí, a teórie fyzikálneho vákua túto domnienku potvrdila. Prvotný svet ideí súčasne predstavuje realitu oveľa stabilnejšiu vo vzťahu k hmote, ktorú vytvára svet vyššej reality, teda prazáklad všetkého. To znamená, že na začiatku sa objavujú práve ony idey a až potom  hmota, na ktorú sme zvyknutí v 3D priestore.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Absolútne nič G.I. Šipov vysvetľuje takto: "Z pohľadu formálnej logiky je absolútne nič zdanlivo bezobsažné, preto sme nútení ho popísať špecifickými humanitnými pojmamy, aké predstavuje napríklad výraz nadrozum. Táto úroveň s neobmedzenými možnosťami dokáže z doteraz nepochopiteľných príčin generovať prvotné plány, a ja ju preto považujem za maximálne stabilnú rovinu reality. Nemám ale na mysli žiadny mýtický či hypotetický jav, ale výlučne fyzikálnu skutočnosť. Všetko v tomto svete síce mizne a zaniká, ale táto úroveň tu vždy zostáva - je večná, absolútne všetko z nej vzniká a súčasne v nej tiež úplne všetko končí. Svet vyššej reality predstavuje svet plánov, zákonov, vzťahov medzi prvkami hmoty, ktoré sú podľa mojich poznatkov pevnejšie než hmota sama.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Podľa môjho názoru totiž existuje nová fyzikálna teória, vytvorená na základe rozpracovania predstáv Alberta Einsteina, v ktorej sa objavila akási rovina reality, ktorej synonymom je v náboženských učeniach Boh. Jedná sa o skutočnosť, ktorá disponuje všetkými znakmi Božstva, a to v stručnosti vyjadruje všetko, čo tvrdím. Nehovorím nič viac, lebo vlastne neviem, na akom princípe toto Božstvo funguje, viem však, že reálne existuje. Doteraz známymi vedeckými metódami však Boha spoznať či, preskúmať ' nedokážeme, lebo veda si nekladie otázky kto, alebo prečo, ale ako, preto ohľadom Božej existencie , veda nepodáva žiadne dôkazy - len na ňu poukazuje, pričom si nekladie žiadne ambície dosiahnuť čohokoľvek viac, pretože základná oblasť vedeckého záujmu sa sústreďuje na  hmotu.</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Pokračujme však ďalej  fyzikálnym vákuom, ktoré  nesie určitú štruktúru i bez prítomnosti hmoty či fluktuácie, a dokonca aj v prípade, kedy vôbec nič neexistuje. Vždy však funguje informačná matrica, v ktorej musia prebiehať procesy vzniku a zániku látky. V súčasnosti máme k dispozícii rovnice, ktoré popisujú štruktúru vákua a podľa ktorých všetko, čo v ňom vzniká, musí zodpovedať daným zákonitostiam.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Vákuum v podstate "žije" a mení sa aj napriek tomu, že je v podstate neutrálne a nemá ani hmotnosť, ani náboj. "U vákua rozoznávame dvojakú podstatu: na jednej strane tvorí plán spolu s matricou, na druhej strane je živé a energia jeho kmitov sa rovná nekonečnu," vyhlasuje G.I. Šípov. Genadij Šipov rozdelil rovinu fyzikálneho vákua na dve samostatné oblasti, a tým v podstate spresnil ich funkčné určenia.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Excitáciou prvotného vákua vznikajú primárne torzné polia, ktoré predstavujú elementárne časopriestorové víry pravotočivej či ľavotočivej povahy, ktoré nenesú energiu, ale informácie o všetkých možných udalostiach a javoch minulosti, súčasnosti a budúcnosti. Pole s nulovou energiou, ktoré je však schopné komunikovať s inými poľami, sa vo fyzike objavuje prvýkrát. Takéto pole môžeme označiť ako informačné pole, ktoré nesie torzné oznámenie. Prvotné torzné polia okamžite zapĺňajú všetok vesmír a existujú aj druhotné  torzné polia, ktoré sú vytvárané pomocou špeciálnych generátorov.</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Pod vplyvom prvotných torzných polí a v dôsledku ich spontánnej fluktuácie vo vákuu (nasledujúcom po  rovine reality) dochádza k prechodu hmoty z virtuálneho do reálneho stavu.</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Bádatelia predpokladajú, že vo vákuu existujú sporné (bifurkačné) body, v ktorých sa všetky úrovne reality naraz prejavujú virtuálne. Samotné nepatrné pôsobenie poľa vedomia na tieto kritické body tak stačí k tomu, aby sled udalostí spôsobil, že z vákua vznikne pevná látka, tekutina, plyn alebo plazma. Nepripomína nám to slová Biblie:  Na počiatku bolo Slovo ?</w:t>
      </w:r>
    </w:p>
    <w:p w:rsidR="00000000" w:rsidDel="00000000" w:rsidP="00000000" w:rsidRDefault="00000000" w:rsidRPr="00000000">
      <w:pPr>
        <w:spacing w:after="240" w:lineRule="auto"/>
        <w:contextualSpacing w:val="0"/>
        <w:jc w:val="both"/>
      </w:pPr>
      <w:r w:rsidDel="00000000" w:rsidR="00000000" w:rsidRPr="00000000">
        <w:rPr>
          <w:rFonts w:ascii="Calibri" w:cs="Calibri" w:eastAsia="Calibri" w:hAnsi="Calibri"/>
          <w:sz w:val="24"/>
          <w:szCs w:val="24"/>
          <w:rtl w:val="0"/>
        </w:rPr>
        <w:t xml:space="preserve">S pozdravom : „História sa stále mení, istá je len budúcnosť.“</w:t>
        <w:br w:type="textWrapping"/>
        <w:t xml:space="preserve">Peter Balog</w:t>
      </w:r>
      <w:r w:rsidDel="00000000" w:rsidR="00000000" w:rsidRPr="00000000">
        <w:rPr>
          <w:rtl w:val="0"/>
        </w:rPr>
      </w:r>
    </w:p>
    <w:p w:rsidR="00000000" w:rsidDel="00000000" w:rsidP="00000000" w:rsidRDefault="00000000" w:rsidRPr="00000000">
      <w:pPr>
        <w:contextualSpacing w:val="0"/>
        <w:jc w:val="both"/>
      </w:pPr>
      <w:hyperlink r:id="rId6">
        <w:r w:rsidDel="00000000" w:rsidR="00000000" w:rsidRPr="00000000">
          <w:rPr>
            <w:rFonts w:ascii="Calibri" w:cs="Calibri" w:eastAsia="Calibri" w:hAnsi="Calibri"/>
            <w:color w:val="1155cc"/>
            <w:sz w:val="24"/>
            <w:szCs w:val="24"/>
            <w:u w:val="single"/>
            <w:rtl w:val="0"/>
          </w:rPr>
          <w:t xml:space="preserve">http://www.michal1.sk/na-citanie/peter-balog/74-peter-balog/2177-fyzika-dokazuje-existenciu-boha</w:t>
        </w:r>
      </w:hyperlink>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Torzné pole a informácia - </w:t>
      </w:r>
      <w:r w:rsidDel="00000000" w:rsidR="00000000" w:rsidRPr="00000000">
        <w:rPr>
          <w:sz w:val="24"/>
          <w:szCs w:val="24"/>
          <w:rtl w:val="0"/>
        </w:rPr>
        <w:t xml:space="preserve">citácia – Taťjana Tichoplavová, Vitalij Tichoplavov - Fyzika víry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„Ľudský organizmus funguje ako prijímač najrôznejších informačných prúdov z okolitého sveta a tieto informácie analyzuje. Samotný človek je taktiež nositeľom informácií.</w:t>
      </w:r>
    </w:p>
    <w:p w:rsidR="00000000" w:rsidDel="00000000" w:rsidP="00000000" w:rsidRDefault="00000000" w:rsidRPr="00000000">
      <w:pPr>
        <w:contextualSpacing w:val="0"/>
        <w:jc w:val="both"/>
      </w:pPr>
      <w:r w:rsidDel="00000000" w:rsidR="00000000" w:rsidRPr="00000000">
        <w:rPr>
          <w:sz w:val="24"/>
          <w:szCs w:val="24"/>
          <w:rtl w:val="0"/>
        </w:rPr>
        <w:t xml:space="preserve">Ako dôkaz slová ruského experimentátora, doktora matematických vied V.P. Kaznačejeva, člen ruskej Akadémie lekárskych vied a Akadémie prírodných vied tvrdí : „V bunkách živých látok koexistuje súčasne i ďalšia forma života, ktorej podstatou je POLE ! Predstavuje organizáciu energetických prúdov hmoty, ktoré zachovávajú a zbierajú informácie na úrovni mikročastíc a mikroskopických polí. Taký zhluk môže informácie reprodukovať, zachovávať a taktiež množiť. Ako aktívny útvar je spojený s inými látkami hmoty, dokáže sa vpisovať do iných útvarov a pôsobiť na nich i okolité prostredie.“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„Informácia predstavuje univerzálnu vlastnosť predmetov, javov i procesov. Spočíva v schopnosti vnímať vnútorný stav a vplyv okolitého prostredia, získané údaje ďalej spracovávať a výsledky predávať ďalším predmetom, javom či procesom.“</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„Informácie sú obsiahnuté vo všetkých hmotných objektoch a procesoch. Všetky živé bytosti sa od samého počiatku až do konca svojho pozemského bytia pohybujú v INFORMAČNOM POLI, ktoré ne nich neustále a nepretržite pôsobí. Život na Zemi by nebol možný, pokiaľ by živé bytosti neprijímali informácie, ktoré k nim prichádzajú z okolitého prostredia, a pokiaľ by tieto informácie nedokázali spracovávať ani si ich  medzi sebou navzájom vymieňať. Všetok priestor, ktorý nás obklopuje predstavuje INFORMAČNÉ POLE.“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„M.A. Markov : „Informačné pole vesmíru má mnoho vrstiev a vo svojej štruktúre pripomína ruskú matriošku, každá vrstva je pri tom hierarchicky prepojená s vyššími rovinami až do absolútna. Pole tak vytvára informačnú databanku a naviac reguluje počiatok osudu jedincov i celého ľudstva.“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„JEMNOHMOTNÝ SVET môže mať mnoho vrstiev, pričom tie horné majú jemnejšiu štruktúru. Jemnohmotný svet súčasne obsahuje sadu zvláštnych vzorových matríc, podľa ktorých sa realizuje stavba hmotného sveta.“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„JEDNOTNÉ INFORMAČNÉ POLE VESMÍRU uchováva hologramy každého jedinca spolu so svetom jeho emócií a názorov.“</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„Má stabilnú vnútornú štruktúru, ktorá dokáže uchovávať informácie v podobe kódov. Procesy, ktoré sa za jeho účasti dejú, v ňom koexistujú a prebiehajú akoby mimo čas, minulosť, súčasnosť či budúcnosť.“</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„Dnes už vieme, že v prírode takým požiadavkám zodpovedá FYZIKÁLNE VÁKUUM, ktoré je nositeľom TORZNÝCH POLÍ  a tie sú zas nositeľom VEDOMIA.“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Doktor fyzikálnych a matematických vied A.V.Moskovskij v rozhovore pre noviny Čistyj mir toto, uviedol : „Svet je obrovský hologram a každý jeho bod má kompletné informácie o svete ako celku. Základ sveta tvorí vedomie, jeho nositeľom je torzné pole. Slová a myšlienky sú torzné spiny, ktoré predstavujú javy reality. Vo chvíli, keď je nová myšlienka zrodená, o nej vie okamžite celý svet. Projekcia človeka vo vesmíre má proporcie, ktoré nemožno porovnávať s veľkosťou fyzického tela jedinca. Vedomie takej zodpovednosti kladie na človeka obrovské nároky. Došli sme k objektívnemu záveru, že základom sveta je vedomie ako jednotný prvopočiatok sveta. V dnešnej dobe je vo svetle najnovších poznatkov existencie sveta ako univerzálneho vedomia vedeckou realitou, ktorá sa prejavuje najrôznejšími spôsobmi. V poli vedomia vzniká všetko, naše vlastné vedomie tvorí jeho súčasť.“</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„Ak prijmeme myšlienku, že vesmír je vlastne počítač gigantických rozmerov, energetický informačný paket (shluk) predstavujúci našu dušu po smrti zaplní určitú bunku jeho pamäte. To na ktorú úroveň jemnohmotného sveta sa naša duša dostane, bude zároveň závisieť na kvalite „záznamu prežitého života“ vznikajúceho v okamžiku smrti.“</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(Indická kozmológia vidí absolútno-boha ako obrovskú bytosť s telom, ktoré obsahuje všetky vesmíry, svety, duše.)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VEDOMIE</w:t>
      </w:r>
    </w:p>
    <w:p w:rsidR="00000000" w:rsidDel="00000000" w:rsidP="00000000" w:rsidRDefault="00000000" w:rsidRPr="00000000">
      <w:pPr>
        <w:contextualSpacing w:val="0"/>
        <w:jc w:val="both"/>
      </w:pPr>
      <w:r w:rsidDel="00000000" w:rsidR="00000000" w:rsidRPr="00000000">
        <w:rPr>
          <w:sz w:val="24"/>
          <w:szCs w:val="24"/>
          <w:rtl w:val="0"/>
        </w:rPr>
        <w:t xml:space="preserve">„Spojenie infomácie-vedomie sa prejavuje ako jeden zo základných prejavov vesmíru, tak isto ako vzťah energia-hmota.“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„Ak sa pozrieme na podstatu vedomia prostredníctvom špecifických prejavov poľa torzie, ktorými sú hmotné objekty, jednoznačne uvidíme, že vedomie samo o sebe je taktiež hmotou. Z pohľadu fyziky vedomie tvorí zvláštnu formu torznej látky.</w:t>
      </w:r>
    </w:p>
    <w:p w:rsidR="00000000" w:rsidDel="00000000" w:rsidP="00000000" w:rsidRDefault="00000000" w:rsidRPr="00000000">
      <w:pPr>
        <w:contextualSpacing w:val="0"/>
        <w:jc w:val="both"/>
      </w:pPr>
      <w:r w:rsidDel="00000000" w:rsidR="00000000" w:rsidRPr="00000000">
        <w:rPr>
          <w:sz w:val="24"/>
          <w:szCs w:val="24"/>
          <w:rtl w:val="0"/>
        </w:rPr>
        <w:t xml:space="preserve">Vedomie a hmota sa na úrovni torzných polí javia ako neodeliteľný celok.“</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„Vedomie vystupuje v úlohe prostredníka. Na jednej strane prepája všetky polia, teda všetok hmotný svet, a na druhej strane zase všetky úrovne jemnohmotného sveta.“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„V.V.Nalimov popísal dva spôsoby, ako informácie prichádzajú do mozgu. Označil ich ako reflexívne a kontinuálne myslenie.“</w:t>
      </w:r>
    </w:p>
    <w:p w:rsidR="00000000" w:rsidDel="00000000" w:rsidP="00000000" w:rsidRDefault="00000000" w:rsidRPr="00000000">
      <w:pPr>
        <w:contextualSpacing w:val="0"/>
        <w:jc w:val="both"/>
      </w:pPr>
      <w:r w:rsidDel="00000000" w:rsidR="00000000" w:rsidRPr="00000000">
        <w:rPr>
          <w:sz w:val="24"/>
          <w:szCs w:val="24"/>
          <w:rtl w:val="0"/>
        </w:rPr>
        <w:t xml:space="preserve">„Reflexívne myslenie : človek získava informácie prostredníctvom slov a niekedy ich pretvára na obrazy. Taký spôsob prenosu (verbálny) má malú informačnú kapacitu. Tento spôsob myslenia nemôže existovať bez jazyka.“</w:t>
      </w:r>
    </w:p>
    <w:p w:rsidR="00000000" w:rsidDel="00000000" w:rsidP="00000000" w:rsidRDefault="00000000" w:rsidRPr="00000000">
      <w:pPr>
        <w:contextualSpacing w:val="0"/>
        <w:jc w:val="both"/>
      </w:pPr>
      <w:r w:rsidDel="00000000" w:rsidR="00000000" w:rsidRPr="00000000">
        <w:rPr>
          <w:sz w:val="24"/>
          <w:szCs w:val="24"/>
          <w:rtl w:val="0"/>
        </w:rPr>
        <w:t xml:space="preserve">„Kontinuálne vedomie nefunguje za pomoci slov, toto myslenie prebieha na základe OBRAZOV. Množstvo dát je v porovnaní s verbálnym myslením nepomerne vyššie.“</w:t>
      </w:r>
    </w:p>
    <w:p w:rsidR="00000000" w:rsidDel="00000000" w:rsidP="00000000" w:rsidRDefault="00000000" w:rsidRPr="00000000">
      <w:pPr>
        <w:contextualSpacing w:val="0"/>
        <w:jc w:val="both"/>
      </w:pPr>
      <w:r w:rsidDel="00000000" w:rsidR="00000000" w:rsidRPr="00000000">
        <w:rPr>
          <w:sz w:val="24"/>
          <w:szCs w:val="24"/>
          <w:rtl w:val="0"/>
        </w:rPr>
        <w:t xml:space="preserve">„Vizuálne myslenie využíva ako človek, tak i zvieratá, s rozvojom myslenia verbálneho však u človeka ustúpilo do pozadia. Verbálne myslenie umožňuje rozvíjať abstraktné myslenie a prináša určité výhody pri komunikácii.“</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„Za emócie a obrazovo názorné myslenie je zodpovedná pravá mozgová hemisféra. Logické a abstraktné myslenie kontroluje ľavá hemisféra. Pravá hemisféra sa najskôr u mužov, ale potom ďalej častejšie tiež u žien začala dostávať na vedľajšiu koľaj.“</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„Začali sme žiť menej emotívne, zato viac logicky.“</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„Kto je na tom lepšie ? Zvieratá, či ľudia ? Z mnohých príkladov záchrany života ľudí zvieratami pri rôznych katastrofách, vyplýva, že zvieratá, dokonca i rastliny, dokážu nejakým zvláštnym spôsobom prijímať informácie, ktoré nie sú pre človeka, tohto „pána tvorstva“ dostupné. Jedná sa o metódu INTUITÍVNYCH znalostí, ktoré sú založené práve na obrazovo názornom myslení, na činnosti práve emočnej hemisféry. Učením však ide docieliť toho, aby sme do určitej miery svoje stratené schopnosti obnovili.“</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„Schopnosť úplného vizuálneho myslenia mali príslušníci dávnych civilizácií-„civilizácie pravej hemisféry“. Dnes už nikto nepochybuje o tom, že mnohí príslušníci zaniknutých civilizácií mohli využívať ZJEDNOTENÉ INFORMAČNÉ POLE. Ich mozog obsahoval rôzne programy ďialkovej spolupráce s ním. Napr. telepatia je samo prijímanie obrazov.</w:t>
      </w:r>
    </w:p>
    <w:p w:rsidR="00000000" w:rsidDel="00000000" w:rsidP="00000000" w:rsidRDefault="00000000" w:rsidRPr="00000000">
      <w:pPr>
        <w:contextualSpacing w:val="0"/>
        <w:jc w:val="both"/>
      </w:pPr>
      <w:r w:rsidDel="00000000" w:rsidR="00000000" w:rsidRPr="00000000">
        <w:rPr>
          <w:sz w:val="24"/>
          <w:szCs w:val="24"/>
          <w:rtl w:val="0"/>
        </w:rPr>
        <w:t xml:space="preserve">My sme klasická civilizácia „ľavej hemisféry.“</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„Doktorka fyzikálnych a matematických vied L.V.Petrova, ktorá sa už 8 rokov zaoberá skúmaním psychofyziky, hovorí o MOCNOM VPLYVE PSYCHICKEJ ENERGIE na FYZICKÉ PROCESY i na OSUD JEDNOTLIVCA. S pomocou torzných polí je podľa jej názoru možné vysvetliť akýkoľvek problém spojený s psychickou energiou  skúma ju totiž ako reálne existujúce energetické pole.“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„Slovná i myšlienková komunikácia predstavuje výmenu obrovských dávok energie. K tomu dospela i veda! Človek je malou bunkou ľudstva, a preto sa musí radosť i bolesť každého jednotlivca zákonite odraziť na všetkých.“</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„Naše myšlienky a emócie sú torzióny, hmota myšlienok a emócií je súčasťou torzných polí. Myšlienka môže ovplyvniť samú seba, čo znamená, že tvorí štruktúru s vlastným spôsobom správania a dokáže samostatne existovať.“</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„Myšlienky, ktoré si vyberáme, sa podobajú farbám na maliarskom plátne vlastného života.“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„Práve preto ezoterika vždy tvrdila, že je obzvlášť DôLEŽITÉ KONTROLOVAŤ VLASTNÉ MYŠLEINKY, pretože už samotná myšlienka je hmotná ! Ako ľahkovážne sme vždy reagovali na podobné varovania. Je možné, že nás veda donúti venovať väčšiu pozornosť vlastným slovám a myšlienkám ?“</w:t>
      </w:r>
    </w:p>
    <w:p w:rsidR="00000000" w:rsidDel="00000000" w:rsidP="00000000" w:rsidRDefault="00000000" w:rsidRPr="00000000">
      <w:pPr>
        <w:contextualSpacing w:val="0"/>
        <w:jc w:val="both"/>
      </w:pPr>
      <w:r w:rsidDel="00000000" w:rsidR="00000000" w:rsidRPr="00000000">
        <w:rPr>
          <w:sz w:val="24"/>
          <w:szCs w:val="24"/>
          <w:rtl w:val="0"/>
        </w:rPr>
        <w:t xml:space="preserve">„Každé slovo, dokonca každá hláska, ktorú vydáme, každá myšlienka, ktorú vyžarujeme, pretvára FYZIKÁLNE VÁKUUM okolo nás a vytvára POLE TORZIE. Môžu byť pravo-, alebo ľavotočivé, kladné al. záporné.“</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„Mocným generátorom negatívnych torzných polí a skutočnou psychotronickou zbraňou sú televízory. Také typy torzných polí ihneď začínajú oslabovať pevné vlákno osudu ľudí, ktorí sa nechajú prostredníctvom televízie zmanipulovať. Náš život a všeobecne taktiež politika a ekonomika predstavujú zhmotnený obraz, ktorý sme si predtým sami vytvorili v torzných poliach.“</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„Musíme z vedomia vyhnať myšlienky o nezdaroch a sústrediť všetku snahu  iba na dosiahnutie úspechu vo všetkých oblastiach. Koncentrácia na kladný výsledok nás donutí premýšľať a hovoriť iba o ňom a preciťovať ho.“</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PSYCHIKA a JÓGA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MYSLENIE TELOM, VEDOMIE TELA, BEZ SLOV, PRECÍTENÍM</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Na cvičenie majú významný vplyv rôzne emocionálne stavy a stavy mysle v akých sa jedinec aktuálne nachádza, ich rôzne kvality detaily, interakcie. Počas cvičenia ich prekonáva, aktívne mení ich kvalitu. Postupne sa dostáva so do rôznych psychologických vrstiev a zákutí samého seba, začína prakticky rozumieť učeniu o meridiánoch, čakrách a jemnohmotných telách.</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Tieto „psychologické“ deje človek skúma sám v sebe počas cvičenia.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K usporiadaniu psychiky-vedomia, očiste tela, mysle i karmy vedú i rôzne očistné techniky. Veľmi účinnými pre rôzne problémy sú práve pôsty a hladovky, ktoré spolu s cvičením ásan navodzujú i pozitívne zmeny v stravovaní i v živote jedinca.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Citácia : G.P. Malachov – Dokonalá očista tela – očista karmy, mysle a fyzického tela</w:t>
      </w:r>
    </w:p>
    <w:p w:rsidR="00000000" w:rsidDel="00000000" w:rsidP="00000000" w:rsidRDefault="00000000" w:rsidRPr="00000000">
      <w:pPr>
        <w:contextualSpacing w:val="0"/>
        <w:jc w:val="both"/>
      </w:pPr>
      <w:r w:rsidDel="00000000" w:rsidR="00000000" w:rsidRPr="00000000">
        <w:rPr>
          <w:sz w:val="24"/>
          <w:szCs w:val="24"/>
          <w:rtl w:val="0"/>
        </w:rPr>
        <w:t xml:space="preserve">„Zdravý organizmus potrebuje i zdravého ducha, resp. dušu. Určite je možné zlepšovať sa hladovkou, prečisťovať telo. No ak je človek naplnený negatívnymi emóciami, nemoci sa nezbaví. Všetko bude trvale rozožierať organizmus ako hrdza. Z toho je jediné východisko. Je nutné očistiť nielen telo, ale i ducha.“</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Telo sa očisťuje vodou,</w:t>
      </w:r>
    </w:p>
    <w:p w:rsidR="00000000" w:rsidDel="00000000" w:rsidP="00000000" w:rsidRDefault="00000000" w:rsidRPr="00000000">
      <w:pPr>
        <w:contextualSpacing w:val="0"/>
        <w:jc w:val="both"/>
      </w:pPr>
      <w:r w:rsidDel="00000000" w:rsidR="00000000" w:rsidRPr="00000000">
        <w:rPr>
          <w:i w:val="1"/>
          <w:sz w:val="24"/>
          <w:szCs w:val="24"/>
          <w:rtl w:val="0"/>
        </w:rPr>
        <w:t xml:space="preserve">Rozum sa očisťuje poznaním,</w:t>
      </w:r>
    </w:p>
    <w:p w:rsidR="00000000" w:rsidDel="00000000" w:rsidP="00000000" w:rsidRDefault="00000000" w:rsidRPr="00000000">
      <w:pPr>
        <w:contextualSpacing w:val="0"/>
        <w:jc w:val="both"/>
      </w:pPr>
      <w:r w:rsidDel="00000000" w:rsidR="00000000" w:rsidRPr="00000000">
        <w:rPr>
          <w:i w:val="1"/>
          <w:sz w:val="24"/>
          <w:szCs w:val="24"/>
          <w:rtl w:val="0"/>
        </w:rPr>
        <w:t xml:space="preserve">Duša sa očisťuje slzami</w:t>
      </w:r>
      <w:r w:rsidDel="00000000" w:rsidR="00000000" w:rsidRPr="00000000">
        <w:rPr>
          <w:sz w:val="24"/>
          <w:szCs w:val="24"/>
          <w:rtl w:val="0"/>
        </w:rPr>
        <w:t xml:space="preserv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Odkaz dávnych mysliteľov</w:t>
      </w:r>
    </w:p>
    <w:p w:rsidR="00000000" w:rsidDel="00000000" w:rsidP="00000000" w:rsidRDefault="00000000" w:rsidRPr="00000000">
      <w:pPr>
        <w:contextualSpacing w:val="0"/>
        <w:jc w:val="both"/>
      </w:pPr>
      <w:hyperlink r:id="rId7">
        <w:r w:rsidDel="00000000" w:rsidR="00000000" w:rsidRPr="00000000">
          <w:rPr>
            <w:color w:val="1155cc"/>
            <w:sz w:val="24"/>
            <w:szCs w:val="24"/>
            <w:u w:val="single"/>
            <w:rtl w:val="0"/>
          </w:rPr>
          <w:t xml:space="preserve">http://www.lotos.szm.com/psychika.htm</w:t>
        </w:r>
      </w:hyperlink>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feature=player_embedded&amp;v=pDXMgC-D8f4" TargetMode="External"/><Relationship Id="rId6" Type="http://schemas.openxmlformats.org/officeDocument/2006/relationships/hyperlink" Target="http://www.michal1.sk/na-citanie/peter-balog/74-peter-balog/2177-fyzika-dokazuje-existenciu-boha" TargetMode="External"/><Relationship Id="rId7" Type="http://schemas.openxmlformats.org/officeDocument/2006/relationships/hyperlink" Target="http://www.lotos.szm.com/psychika.htm" TargetMode="External"/></Relationships>
</file>